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C98B2">
      <w:pPr>
        <w:pStyle w:val="6"/>
        <w:keepNext w:val="0"/>
        <w:keepLines w:val="0"/>
        <w:widowControl/>
        <w:suppressLineNumbers w:val="0"/>
      </w:pPr>
      <w:r>
        <w:t>现在我有足够的数据进行全面审查。</w:t>
      </w:r>
    </w:p>
    <w:p w14:paraId="3EBCBF80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128E66A">
      <w:pPr>
        <w:pStyle w:val="2"/>
        <w:keepNext w:val="0"/>
        <w:keepLines w:val="0"/>
        <w:widowControl/>
        <w:suppressLineNumbers w:val="0"/>
      </w:pPr>
      <w:bookmarkStart w:id="0" w:name="_GoBack"/>
      <w:r>
        <w:t>Phase 1–3B</w:t>
      </w:r>
      <w:bookmarkEnd w:id="0"/>
      <w:r>
        <w:t xml:space="preserve"> 正式架构审查报告</w:t>
      </w:r>
    </w:p>
    <w:p w14:paraId="5090A1B1">
      <w:pPr>
        <w:pStyle w:val="3"/>
        <w:keepNext w:val="0"/>
        <w:keepLines w:val="0"/>
        <w:widowControl/>
        <w:suppressLineNumbers w:val="0"/>
      </w:pPr>
      <w:r>
        <w:t>1. 类图（全貌）</w:t>
      </w:r>
    </w:p>
    <w:p w14:paraId="2A16F51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classDiagram</w:t>
      </w:r>
    </w:p>
    <w:p w14:paraId="77BF86C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direction TB</w:t>
      </w:r>
    </w:p>
    <w:p w14:paraId="567DCA98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31B5950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"枚举"</w:t>
      </w:r>
    </w:p>
    <w:p w14:paraId="7E8B6EB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FormulaType</w:t>
      </w:r>
    </w:p>
    <w:p w14:paraId="25D4D55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FormulaMode</w:t>
      </w:r>
    </w:p>
    <w:p w14:paraId="7C90231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AggregateFunction</w:t>
      </w:r>
    </w:p>
    <w:p w14:paraId="6D16C69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01FBC86A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236FDEF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"领域模型 — domain.formula"</w:t>
      </w:r>
    </w:p>
    <w:p w14:paraId="4502E19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FormulaConfig</w:t>
      </w:r>
    </w:p>
    <w:p w14:paraId="1DB1A61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AggregateConfig</w:t>
      </w:r>
    </w:p>
    <w:p w14:paraId="7FC1DBF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DependencyAnalysisResult</w:t>
      </w:r>
    </w:p>
    <w:p w14:paraId="7D269DA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ExecutionResult</w:t>
      </w:r>
    </w:p>
    <w:p w14:paraId="33839B0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AggregateResult</w:t>
      </w:r>
    </w:p>
    <w:p w14:paraId="6F9CDB3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799D041A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7DEA786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"引擎/分析器 — domain.formula"</w:t>
      </w:r>
    </w:p>
    <w:p w14:paraId="4FE5181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FormulaDependencyAnalyzer</w:t>
      </w:r>
    </w:p>
    <w:p w14:paraId="3AA0762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AviatorAdapter</w:t>
      </w:r>
    </w:p>
    <w:p w14:paraId="1DFF844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ExpressionParser</w:t>
      </w:r>
    </w:p>
    <w:p w14:paraId="44BB2F1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ExpressionExecutor</w:t>
      </w:r>
    </w:p>
    <w:p w14:paraId="176C013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FormulaErrorHandler</w:t>
      </w:r>
    </w:p>
    <w:p w14:paraId="1B3F826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AggregateFunctionExecutor</w:t>
      </w:r>
    </w:p>
    <w:p w14:paraId="37CE80F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AggregateEngine</w:t>
      </w:r>
    </w:p>
    <w:p w14:paraId="7C6F8BD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AggregateValidation</w:t>
      </w:r>
    </w:p>
    <w:p w14:paraId="2CD3720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AggregateDataProvider</w:t>
      </w:r>
    </w:p>
    <w:p w14:paraId="0F33ABD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35A6D625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2B8B277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"服务层 — service.formula"</w:t>
      </w:r>
    </w:p>
    <w:p w14:paraId="3F3F9F5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FormulaValidationService</w:t>
      </w:r>
    </w:p>
    <w:p w14:paraId="6A1E5F1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FormulaValidationResult</w:t>
      </w:r>
    </w:p>
    <w:p w14:paraId="3BD9AA4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FormulaExecutionEngine</w:t>
      </w:r>
    </w:p>
    <w:p w14:paraId="564C303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31A731C0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4C58B0C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"异常"</w:t>
      </w:r>
    </w:p>
    <w:p w14:paraId="57862AF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FormulaCompileException</w:t>
      </w:r>
    </w:p>
    <w:p w14:paraId="13C0FB1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FormulaExecutionException</w:t>
      </w:r>
    </w:p>
    <w:p w14:paraId="3D8AB22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AggregateExecutionException</w:t>
      </w:r>
    </w:p>
    <w:p w14:paraId="20709049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AggregateValidation..AggregateValidationException</w:t>
      </w:r>
    </w:p>
    <w:p w14:paraId="56C3438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2E910D6B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795D61C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"外部依赖"</w:t>
      </w:r>
    </w:p>
    <w:p w14:paraId="0274CDD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AviatorEvaluator</w:t>
      </w:r>
    </w:p>
    <w:p w14:paraId="70B840E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SLF4J</w:t>
      </w:r>
    </w:p>
    <w:p w14:paraId="0D4D933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56F118DA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1CCBDFB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FormulaConfig --&gt; FormulaType</w:t>
      </w:r>
    </w:p>
    <w:p w14:paraId="673B0FA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FormulaConfig --&gt; FormulaMode</w:t>
      </w:r>
    </w:p>
    <w:p w14:paraId="286996C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FormulaConfig --&gt; AggregateConfig</w:t>
      </w:r>
    </w:p>
    <w:p w14:paraId="49AF56E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AggregateConfig --&gt; AggregateFunction</w:t>
      </w:r>
    </w:p>
    <w:p w14:paraId="368AAC6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ExpressionParser --&gt; AviatorAdapter</w:t>
      </w:r>
    </w:p>
    <w:p w14:paraId="0916389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ExpressionExecutor --&gt; AviatorAdapter</w:t>
      </w:r>
    </w:p>
    <w:p w14:paraId="18DC9E3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AviatorAdapter --&gt; AviatorEvaluator</w:t>
      </w:r>
    </w:p>
    <w:p w14:paraId="2DF1314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FormulaErrorHandler --&gt; SLF4J</w:t>
      </w:r>
    </w:p>
    <w:p w14:paraId="69114AA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AggregateEngine --&gt; AggregateFunctionExecutor</w:t>
      </w:r>
    </w:p>
    <w:p w14:paraId="7E18008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AggregateEngine --&gt; ExpressionExecutor</w:t>
      </w:r>
    </w:p>
    <w:p w14:paraId="0554598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AggregateEngine --&gt; AggregateDataProvider</w:t>
      </w:r>
    </w:p>
    <w:p w14:paraId="26C09C3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AggregateValidation --&gt; ExpressionParser</w:t>
      </w:r>
    </w:p>
    <w:p w14:paraId="6F4D86C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FormulaValidationService --&gt; ExpressionParser</w:t>
      </w:r>
    </w:p>
    <w:p w14:paraId="3F872C46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FormulaValidationService --&gt; FormulaDependencyAnalyzer</w:t>
      </w:r>
    </w:p>
    <w:p w14:paraId="4FBCF51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FormulaExecutionEngine --&gt; ExpressionExecutor</w:t>
      </w:r>
    </w:p>
    <w:p w14:paraId="7636675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FormulaExecutionEngine --&gt; FormulaDependencyAnalyzer</w:t>
      </w:r>
    </w:p>
    <w:p w14:paraId="5F36F0C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FormulaExecutionEngine --&gt; FormulaErrorHandler</w:t>
      </w:r>
    </w:p>
    <w:p w14:paraId="119992AA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 xml:space="preserve">    FormulaExecutionEngine --&gt; AggregateEngine</w:t>
      </w:r>
    </w:p>
    <w:p w14:paraId="77C61F59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1FCAE3D">
      <w:pPr>
        <w:pStyle w:val="3"/>
        <w:keepNext w:val="0"/>
        <w:keepLines w:val="0"/>
        <w:widowControl/>
        <w:suppressLineNumbers w:val="0"/>
      </w:pPr>
      <w:r>
        <w:t>2. 依赖图</w:t>
      </w:r>
    </w:p>
    <w:p w14:paraId="739EBE2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```mermaid</w:t>
      </w:r>
    </w:p>
    <w:p w14:paraId="497EC96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flowchart LR</w:t>
      </w:r>
    </w:p>
    <w:p w14:paraId="1C7A856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"External"</w:t>
      </w:r>
    </w:p>
    <w:p w14:paraId="4AFD762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A[Aviator 5.4.3]</w:t>
      </w:r>
    </w:p>
    <w:p w14:paraId="5DEF513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S[SLF4J]</w:t>
      </w:r>
    </w:p>
    <w:p w14:paraId="50EAB6C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5D681256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667B574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"Domain (20 files)"</w:t>
      </w:r>
    </w:p>
    <w:p w14:paraId="386314A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direction TB</w:t>
      </w:r>
    </w:p>
    <w:p w14:paraId="73D2508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D1[AviatorAdapter] --&gt; A</w:t>
      </w:r>
    </w:p>
    <w:p w14:paraId="69E7D7E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D2[FormulaCompileException] --&gt; A</w:t>
      </w:r>
    </w:p>
    <w:p w14:paraId="5813B17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D3[ExpressionExecutor] --&gt; D1</w:t>
      </w:r>
    </w:p>
    <w:p w14:paraId="66EF264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D4[ExpressionParser] --&gt; D1</w:t>
      </w:r>
    </w:p>
    <w:p w14:paraId="26766E6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D5[FormulaErrorHandler] --&gt; S</w:t>
      </w:r>
    </w:p>
    <w:p w14:paraId="1C17B73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D6[AggregateEngine] --&gt; D3</w:t>
      </w:r>
    </w:p>
    <w:p w14:paraId="1AB9B6D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D6 --&gt; D7[AggregateFunctionExecutor]</w:t>
      </w:r>
    </w:p>
    <w:p w14:paraId="29DB7FC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D8[AggregateValidation] --&gt; D4</w:t>
      </w:r>
    </w:p>
    <w:p w14:paraId="11A51E1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others[其余13个文件: 零外部依赖]</w:t>
      </w:r>
    </w:p>
    <w:p w14:paraId="26EFA90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32DB249F">
      <w:pPr>
        <w:pStyle w:val="5"/>
        <w:keepNext w:val="0"/>
        <w:keepLines w:val="0"/>
        <w:widowControl/>
        <w:suppressLineNumbers w:val="0"/>
        <w:rPr>
          <w:rStyle w:val="10"/>
        </w:rPr>
      </w:pPr>
    </w:p>
    <w:p w14:paraId="48567CE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subgraph "Service (3 files)"</w:t>
      </w:r>
    </w:p>
    <w:p w14:paraId="408DED3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S1[FormulaValidationService] --&gt; D4</w:t>
      </w:r>
    </w:p>
    <w:p w14:paraId="0D5B5D6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S1 --&gt; D9[FormulaDependencyAnalyzer]</w:t>
      </w:r>
    </w:p>
    <w:p w14:paraId="5C2764E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S2[FormulaExecutionEngine] --&gt; D3</w:t>
      </w:r>
    </w:p>
    <w:p w14:paraId="717730C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S2 --&gt; D9</w:t>
      </w:r>
    </w:p>
    <w:p w14:paraId="07C237E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S2 --&gt; D5</w:t>
      </w:r>
    </w:p>
    <w:p w14:paraId="006E17A3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    S2 --&gt; D6</w:t>
      </w:r>
    </w:p>
    <w:p w14:paraId="47CB489A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end</w:t>
      </w:r>
    </w:p>
    <w:p w14:paraId="48DDC004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>```</w:t>
      </w:r>
    </w:p>
    <w:p w14:paraId="4866E28F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关键指标</w:t>
      </w:r>
      <w:r>
        <w:t>: 23个源文件中，仅4个触及外部框架(Aviator×3, SLF4J×1)。外部接触面积极小。</w:t>
      </w:r>
    </w:p>
    <w:p w14:paraId="17B5B4D1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21E5B5">
      <w:pPr>
        <w:pStyle w:val="3"/>
        <w:keepNext w:val="0"/>
        <w:keepLines w:val="0"/>
        <w:widowControl/>
        <w:suppressLineNumbers w:val="0"/>
      </w:pPr>
      <w:r>
        <w:t>3. 逐项审查</w:t>
      </w:r>
    </w:p>
    <w:p w14:paraId="7AB01CE9">
      <w:pPr>
        <w:pStyle w:val="4"/>
        <w:keepNext w:val="0"/>
        <w:keepLines w:val="0"/>
        <w:widowControl/>
        <w:suppressLineNumbers w:val="0"/>
      </w:pPr>
      <w:r>
        <w:t>3.1 FormulaConfig 扩展性 — ⚠️ PASS（有条件）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9"/>
        <w:gridCol w:w="6887"/>
      </w:tblGrid>
      <w:tr w14:paraId="65B90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33A0888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维度</w:t>
            </w:r>
          </w:p>
        </w:tc>
        <w:tc>
          <w:tcPr>
            <w:tcW w:w="0" w:type="auto"/>
            <w:shd w:val="clear"/>
            <w:vAlign w:val="center"/>
          </w:tcPr>
          <w:p w14:paraId="25DD1C0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评估</w:t>
            </w:r>
          </w:p>
        </w:tc>
      </w:tr>
      <w:tr w14:paraId="3F881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F0CBD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新增FormulaType</w:t>
            </w:r>
          </w:p>
        </w:tc>
        <w:tc>
          <w:tcPr>
            <w:tcW w:w="0" w:type="auto"/>
            <w:shd w:val="clear"/>
            <w:vAlign w:val="center"/>
          </w:tcPr>
          <w:p w14:paraId="641CF3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需修改3处：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FormulaType.java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+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FormulaConfig.validate()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+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FormulaExecutionEngine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(类型分支) +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FormulaValidationService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(类型分支)</w:t>
            </w:r>
          </w:p>
        </w:tc>
      </w:tr>
      <w:tr w14:paraId="360B7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129FF8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新增字段</w:t>
            </w:r>
          </w:p>
        </w:tc>
        <w:tc>
          <w:tcPr>
            <w:tcW w:w="0" w:type="auto"/>
            <w:shd w:val="clear"/>
            <w:vAlign w:val="center"/>
          </w:tcPr>
          <w:p w14:paraId="0ADE6A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✅ Builder模式，不破坏现有调用</w:t>
            </w:r>
          </w:p>
        </w:tc>
      </w:tr>
      <w:tr w14:paraId="3F025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EB1D18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类型分支硬编码</w:t>
            </w:r>
          </w:p>
        </w:tc>
        <w:tc>
          <w:tcPr>
            <w:tcW w:w="0" w:type="auto"/>
            <w:shd w:val="clear"/>
            <w:vAlign w:val="center"/>
          </w:tcPr>
          <w:p w14:paraId="5343918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⚠️ Engine和ValidationService都有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isCalc()/isAggregate()/isConditional()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分支，新增类型需同步修改4个文件</w:t>
            </w:r>
          </w:p>
        </w:tc>
      </w:tr>
      <w:tr w14:paraId="22DA0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14B0BD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访问者模式缺失</w:t>
            </w:r>
          </w:p>
        </w:tc>
        <w:tc>
          <w:tcPr>
            <w:tcW w:w="0" w:type="auto"/>
            <w:shd w:val="clear"/>
            <w:vAlign w:val="center"/>
          </w:tcPr>
          <w:p w14:paraId="03EC93B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⚠️ 无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FormulaType.accept(Visitor)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模式，类型分支散布在各处</w:t>
            </w:r>
          </w:p>
        </w:tc>
      </w:tr>
    </w:tbl>
    <w:p w14:paraId="4F67902C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结论</w:t>
      </w:r>
      <w:r>
        <w:t>: 当前3种类型够用，但V2增加LOOKUP/CUSTOM类型时需重构为策略/访问者模式。</w:t>
      </w:r>
    </w:p>
    <w:p w14:paraId="434B2018">
      <w:pPr>
        <w:pStyle w:val="4"/>
        <w:keepNext w:val="0"/>
        <w:keepLines w:val="0"/>
        <w:widowControl/>
        <w:suppressLineNumbers w:val="0"/>
      </w:pPr>
      <w:r>
        <w:t>3.2 AggregateConfig 完整性 — ⚠️ PASS（有条件）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5"/>
        <w:gridCol w:w="542"/>
        <w:gridCol w:w="2655"/>
      </w:tblGrid>
      <w:tr w14:paraId="6D4F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75B22E9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字段</w:t>
            </w:r>
          </w:p>
        </w:tc>
        <w:tc>
          <w:tcPr>
            <w:tcW w:w="0" w:type="auto"/>
            <w:shd w:val="clear"/>
            <w:vAlign w:val="center"/>
          </w:tcPr>
          <w:p w14:paraId="6178923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状态</w:t>
            </w:r>
          </w:p>
        </w:tc>
        <w:tc>
          <w:tcPr>
            <w:tcW w:w="0" w:type="auto"/>
            <w:shd w:val="clear"/>
            <w:vAlign w:val="center"/>
          </w:tcPr>
          <w:p w14:paraId="4FB8C80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说明</w:t>
            </w:r>
          </w:p>
        </w:tc>
      </w:tr>
      <w:tr w14:paraId="7E259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E6050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function</w:t>
            </w:r>
          </w:p>
        </w:tc>
        <w:tc>
          <w:tcPr>
            <w:tcW w:w="0" w:type="auto"/>
            <w:shd w:val="clear"/>
            <w:vAlign w:val="center"/>
          </w:tcPr>
          <w:p w14:paraId="6E30309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/>
            <w:vAlign w:val="center"/>
          </w:tcPr>
          <w:p w14:paraId="7794A8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AggregateFunction枚举</w:t>
            </w:r>
          </w:p>
        </w:tc>
      </w:tr>
      <w:tr w14:paraId="302AD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954AFD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relationCode</w:t>
            </w:r>
          </w:p>
        </w:tc>
        <w:tc>
          <w:tcPr>
            <w:tcW w:w="0" w:type="auto"/>
            <w:shd w:val="clear"/>
            <w:vAlign w:val="center"/>
          </w:tcPr>
          <w:p w14:paraId="7E61101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/>
            <w:vAlign w:val="center"/>
          </w:tcPr>
          <w:p w14:paraId="78221F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定位从表关系</w:t>
            </w:r>
          </w:p>
        </w:tc>
      </w:tr>
      <w:tr w14:paraId="1374C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A4FCDE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targetField</w:t>
            </w:r>
          </w:p>
        </w:tc>
        <w:tc>
          <w:tcPr>
            <w:tcW w:w="0" w:type="auto"/>
            <w:shd w:val="clear"/>
            <w:vAlign w:val="center"/>
          </w:tcPr>
          <w:p w14:paraId="4D71289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/>
            <w:vAlign w:val="center"/>
          </w:tcPr>
          <w:p w14:paraId="5F98B60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聚合目标字段</w:t>
            </w:r>
          </w:p>
        </w:tc>
      </w:tr>
      <w:tr w14:paraId="72D2D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E5FCF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filter</w:t>
            </w:r>
          </w:p>
        </w:tc>
        <w:tc>
          <w:tcPr>
            <w:tcW w:w="0" w:type="auto"/>
            <w:shd w:val="clear"/>
            <w:vAlign w:val="center"/>
          </w:tcPr>
          <w:p w14:paraId="6BB8DA5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✅</w:t>
            </w:r>
          </w:p>
        </w:tc>
        <w:tc>
          <w:tcPr>
            <w:tcW w:w="0" w:type="auto"/>
            <w:shd w:val="clear"/>
            <w:vAlign w:val="center"/>
          </w:tcPr>
          <w:p w14:paraId="0BAF10E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Aviator过滤条件</w:t>
            </w:r>
          </w:p>
        </w:tc>
      </w:tr>
    </w:tbl>
    <w:p w14:paraId="727C50E3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5"/>
        <w:gridCol w:w="786"/>
        <w:gridCol w:w="5375"/>
      </w:tblGrid>
      <w:tr w14:paraId="6939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4AF0AD4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缺失字段</w:t>
            </w:r>
          </w:p>
        </w:tc>
        <w:tc>
          <w:tcPr>
            <w:tcW w:w="0" w:type="auto"/>
            <w:shd w:val="clear"/>
            <w:vAlign w:val="center"/>
          </w:tcPr>
          <w:p w14:paraId="68D7EB6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风险</w:t>
            </w:r>
          </w:p>
        </w:tc>
        <w:tc>
          <w:tcPr>
            <w:tcW w:w="0" w:type="auto"/>
            <w:shd w:val="clear"/>
            <w:vAlign w:val="center"/>
          </w:tcPr>
          <w:p w14:paraId="2D57EFA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Phase 4影响</w:t>
            </w:r>
          </w:p>
        </w:tc>
      </w:tr>
      <w:tr w14:paraId="30286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081EF6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relationObjectCode</w:t>
            </w:r>
          </w:p>
        </w:tc>
        <w:tc>
          <w:tcPr>
            <w:tcW w:w="0" w:type="auto"/>
            <w:shd w:val="clear"/>
            <w:vAlign w:val="center"/>
          </w:tcPr>
          <w:p w14:paraId="136110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216AF15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Phase 4查询从表数据需要知道目标BusinessObject编码。当前只有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relationCode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(关系编码)，缺少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objectCode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(对象编码)</w:t>
            </w:r>
          </w:p>
        </w:tc>
      </w:tr>
      <w:tr w14:paraId="1CEB0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3FB760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defaultValue</w:t>
            </w:r>
          </w:p>
        </w:tc>
        <w:tc>
          <w:tcPr>
            <w:tcW w:w="0" w:type="auto"/>
            <w:shd w:val="clear"/>
            <w:vAlign w:val="center"/>
          </w:tcPr>
          <w:p w14:paraId="4233A8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44D4040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聚合结果为null/空时是否需要自定义默认值</w:t>
            </w:r>
          </w:p>
        </w:tc>
      </w:tr>
    </w:tbl>
    <w:p w14:paraId="776155D0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结论</w:t>
      </w:r>
      <w:r>
        <w:t>: 当前字段对Phase 3B足够。Phase 4数据源接入前建议补充</w:t>
      </w:r>
      <w:r>
        <w:rPr>
          <w:rStyle w:val="10"/>
        </w:rPr>
        <w:t>relationObjectCode</w:t>
      </w:r>
      <w:r>
        <w:t>。</w:t>
      </w:r>
    </w:p>
    <w:p w14:paraId="00248816">
      <w:pPr>
        <w:pStyle w:val="4"/>
        <w:keepNext w:val="0"/>
        <w:keepLines w:val="0"/>
        <w:widowControl/>
        <w:suppressLineNumbers w:val="0"/>
      </w:pPr>
      <w:r>
        <w:t>3.3 FormulaExecutionEngine 可扩展性 — ✅ PASS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3"/>
        <w:gridCol w:w="7143"/>
      </w:tblGrid>
      <w:tr w14:paraId="065FD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109DDB1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维度</w:t>
            </w:r>
          </w:p>
        </w:tc>
        <w:tc>
          <w:tcPr>
            <w:tcW w:w="0" w:type="auto"/>
            <w:shd w:val="clear"/>
            <w:vAlign w:val="center"/>
          </w:tcPr>
          <w:p w14:paraId="3845C84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评估</w:t>
            </w:r>
          </w:p>
        </w:tc>
      </w:tr>
      <w:tr w14:paraId="7A0A3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3E3AD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依赖注入</w:t>
            </w:r>
          </w:p>
        </w:tc>
        <w:tc>
          <w:tcPr>
            <w:tcW w:w="0" w:type="auto"/>
            <w:shd w:val="clear"/>
            <w:vAlign w:val="center"/>
          </w:tcPr>
          <w:p w14:paraId="507F8B9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✅ 全构造器注入，ExpressionExecutor/DependencyAnalyzer/ErrorHandler/AggregateEngine均可替换</w:t>
            </w:r>
          </w:p>
        </w:tc>
      </w:tr>
      <w:tr w14:paraId="5CFEA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41FD78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AGGREGATE分支</w:t>
            </w:r>
          </w:p>
        </w:tc>
        <w:tc>
          <w:tcPr>
            <w:tcW w:w="0" w:type="auto"/>
            <w:shd w:val="clear"/>
            <w:vAlign w:val="center"/>
          </w:tcPr>
          <w:p w14:paraId="4013949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✅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executeAggregate()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已提取为独立私有方法，Phase 4接入点清晰</w:t>
            </w:r>
          </w:p>
        </w:tc>
      </w:tr>
      <w:tr w14:paraId="2D578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A49FE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CONDITIONAL分支</w:t>
            </w:r>
          </w:p>
        </w:tc>
        <w:tc>
          <w:tcPr>
            <w:tcW w:w="0" w:type="auto"/>
            <w:shd w:val="clear"/>
            <w:vAlign w:val="center"/>
          </w:tcPr>
          <w:p w14:paraId="7915AAB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⚠️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isConditional()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分支仅做表达式切换(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config.getCondition()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)，但Phase 2A的校验跳过了CONDITIONAL的condition表达式解析</w:t>
            </w:r>
          </w:p>
        </w:tc>
      </w:tr>
      <w:tr w14:paraId="5AB40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1E7A4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新类型接入</w:t>
            </w:r>
          </w:p>
        </w:tc>
        <w:tc>
          <w:tcPr>
            <w:tcW w:w="0" w:type="auto"/>
            <w:shd w:val="clear"/>
            <w:vAlign w:val="center"/>
          </w:tcPr>
          <w:p w14:paraId="6000323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⚠️ 需在循环中增加新的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if (config.isXxx())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分支</w:t>
            </w:r>
          </w:p>
        </w:tc>
      </w:tr>
    </w:tbl>
    <w:p w14:paraId="70466772">
      <w:pPr>
        <w:pStyle w:val="4"/>
        <w:keepNext w:val="0"/>
        <w:keepLines w:val="0"/>
        <w:widowControl/>
        <w:suppressLineNumbers w:val="0"/>
      </w:pPr>
      <w:r>
        <w:t>3.4 AggregateEngine 数据源抽象能力 — ✅ PASS</w:t>
      </w:r>
    </w:p>
    <w:p w14:paraId="684C3CA1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AggregateDataProvider (接口)</w:t>
      </w:r>
    </w:p>
    <w:p w14:paraId="7BC29382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↑</w:t>
      </w:r>
    </w:p>
    <w:p w14:paraId="5C72EA3E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 Phase 4 实现</w:t>
      </w:r>
    </w:p>
    <w:p w14:paraId="7D5785BD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</w:t>
      </w:r>
    </w:p>
    <w:p w14:paraId="397F5661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>DB-backed DataProvider ← AiBusinessObjectRelation + DynamicCRUD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0"/>
        <w:gridCol w:w="7326"/>
      </w:tblGrid>
      <w:tr w14:paraId="7873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594AD7B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维度</w:t>
            </w:r>
          </w:p>
        </w:tc>
        <w:tc>
          <w:tcPr>
            <w:tcW w:w="0" w:type="auto"/>
            <w:shd w:val="clear"/>
            <w:vAlign w:val="center"/>
          </w:tcPr>
          <w:p w14:paraId="4EE5CBB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评估</w:t>
            </w:r>
          </w:p>
        </w:tc>
      </w:tr>
      <w:tr w14:paraId="6D020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6CE009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接口设计</w:t>
            </w:r>
          </w:p>
        </w:tc>
        <w:tc>
          <w:tcPr>
            <w:tcW w:w="0" w:type="auto"/>
            <w:shd w:val="clear"/>
            <w:vAlign w:val="center"/>
          </w:tcPr>
          <w:p w14:paraId="25AFEB0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✅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@FunctionalInterface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，单方法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getDetailRecords(String, Map)</w:t>
            </w:r>
          </w:p>
        </w:tc>
      </w:tr>
      <w:tr w14:paraId="17F44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0EEC46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双模式支持</w:t>
            </w:r>
          </w:p>
        </w:tc>
        <w:tc>
          <w:tcPr>
            <w:tcW w:w="0" w:type="auto"/>
            <w:shd w:val="clear"/>
            <w:vAlign w:val="center"/>
          </w:tcPr>
          <w:p w14:paraId="2E259F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✅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execute(config, rows)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直接传数据(测试用) +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execute(config, context)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通过DataProvider(生产用)</w:t>
            </w:r>
          </w:p>
        </w:tc>
      </w:tr>
      <w:tr w14:paraId="2D8D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790A57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filter支持</w:t>
            </w:r>
          </w:p>
        </w:tc>
        <w:tc>
          <w:tcPr>
            <w:tcW w:w="0" w:type="auto"/>
            <w:shd w:val="clear"/>
            <w:vAlign w:val="center"/>
          </w:tcPr>
          <w:p w14:paraId="0FC14E5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✅ 复用ExpressionExecutor进行行级过滤</w:t>
            </w:r>
          </w:p>
        </w:tc>
      </w:tr>
      <w:tr w14:paraId="7A6D2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D6DA79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数据格式</w:t>
            </w:r>
          </w:p>
        </w:tc>
        <w:tc>
          <w:tcPr>
            <w:tcW w:w="0" w:type="auto"/>
            <w:shd w:val="clear"/>
            <w:vAlign w:val="center"/>
          </w:tcPr>
          <w:p w14:paraId="38E9BB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✅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List&lt;Map&lt;String,Object&gt;&gt;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与动态CRUD返回格式一致</w:t>
            </w:r>
          </w:p>
        </w:tc>
      </w:tr>
    </w:tbl>
    <w:p w14:paraId="772CE69C">
      <w:pPr>
        <w:pStyle w:val="4"/>
        <w:keepNext w:val="0"/>
        <w:keepLines w:val="0"/>
        <w:widowControl/>
        <w:suppressLineNumbers w:val="0"/>
      </w:pPr>
      <w:r>
        <w:t>3.5 Phase 4 集成风险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"/>
        <w:gridCol w:w="2771"/>
        <w:gridCol w:w="786"/>
        <w:gridCol w:w="4522"/>
      </w:tblGrid>
      <w:tr w14:paraId="4C9E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3075906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#</w:t>
            </w:r>
          </w:p>
        </w:tc>
        <w:tc>
          <w:tcPr>
            <w:tcW w:w="0" w:type="auto"/>
            <w:shd w:val="clear"/>
            <w:vAlign w:val="center"/>
          </w:tcPr>
          <w:p w14:paraId="45E300A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风险</w:t>
            </w:r>
          </w:p>
        </w:tc>
        <w:tc>
          <w:tcPr>
            <w:tcW w:w="0" w:type="auto"/>
            <w:shd w:val="clear"/>
            <w:vAlign w:val="center"/>
          </w:tcPr>
          <w:p w14:paraId="1A1696C6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严重度</w:t>
            </w:r>
          </w:p>
        </w:tc>
        <w:tc>
          <w:tcPr>
            <w:tcW w:w="0" w:type="auto"/>
            <w:shd w:val="clear"/>
            <w:vAlign w:val="center"/>
          </w:tcPr>
          <w:p w14:paraId="034FF27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说明</w:t>
            </w:r>
          </w:p>
        </w:tc>
      </w:tr>
      <w:tr w14:paraId="7065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D3226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R1</w:t>
            </w:r>
          </w:p>
        </w:tc>
        <w:tc>
          <w:tcPr>
            <w:tcW w:w="0" w:type="auto"/>
            <w:shd w:val="clear"/>
            <w:vAlign w:val="center"/>
          </w:tcPr>
          <w:p w14:paraId="477137A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relationCode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→ 从表数据查询映射缺失</w:t>
            </w:r>
          </w:p>
        </w:tc>
        <w:tc>
          <w:tcPr>
            <w:tcW w:w="0" w:type="auto"/>
            <w:shd w:val="clear"/>
            <w:vAlign w:val="center"/>
          </w:tcPr>
          <w:p w14:paraId="6FC8418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/>
            <w:vAlign w:val="center"/>
          </w:tcPr>
          <w:p w14:paraId="074D8EE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Phase 4的DB-backed DataProvider需要知道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relationCode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对应的BusinessObject和从表名。当前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AiBusinessObjectRelation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实体中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relationCode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关联了源对象和目标对象，但AggregateConfig未携带源对象上下文</w:t>
            </w:r>
          </w:p>
        </w:tc>
      </w:tr>
      <w:tr w14:paraId="257E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9D40B7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R2</w:t>
            </w:r>
          </w:p>
        </w:tc>
        <w:tc>
          <w:tcPr>
            <w:tcW w:w="0" w:type="auto"/>
            <w:shd w:val="clear"/>
            <w:vAlign w:val="center"/>
          </w:tcPr>
          <w:p w14:paraId="43B0C56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CONDITIONAL公式校验未覆盖condition表达式</w:t>
            </w:r>
          </w:p>
        </w:tc>
        <w:tc>
          <w:tcPr>
            <w:tcW w:w="0" w:type="auto"/>
            <w:shd w:val="clear"/>
            <w:vAlign w:val="center"/>
          </w:tcPr>
          <w:p w14:paraId="7FF0618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689FD9C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FormulaValidationService跳过空expression的校验（AGGREGATE逻辑），但CONDITIONAL的condition字段从未被ValidationService解析</w:t>
            </w:r>
          </w:p>
        </w:tc>
      </w:tr>
      <w:tr w14:paraId="5BCC7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4FE72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R3</w:t>
            </w:r>
          </w:p>
        </w:tc>
        <w:tc>
          <w:tcPr>
            <w:tcW w:w="0" w:type="auto"/>
            <w:shd w:val="clear"/>
            <w:vAlign w:val="center"/>
          </w:tcPr>
          <w:p w14:paraId="085B9F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Engine中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config.getAggregate()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可能为null</w:t>
            </w:r>
          </w:p>
        </w:tc>
        <w:tc>
          <w:tcPr>
            <w:tcW w:w="0" w:type="auto"/>
            <w:shd w:val="clear"/>
            <w:vAlign w:val="center"/>
          </w:tcPr>
          <w:p w14:paraId="166E10A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1663EF2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executeAggregate()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aggConfig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来自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config.getAggregate()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，虽有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isAggregate()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前置检查，但FormulaConfig的Builder强制AGGREGATE类型必须有aggregate，理论安全但无编译期保证</w:t>
            </w:r>
          </w:p>
        </w:tc>
      </w:tr>
      <w:tr w14:paraId="741A8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5E75ED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R4</w:t>
            </w:r>
          </w:p>
        </w:tc>
        <w:tc>
          <w:tcPr>
            <w:tcW w:w="0" w:type="auto"/>
            <w:shd w:val="clear"/>
            <w:vAlign w:val="center"/>
          </w:tcPr>
          <w:p w14:paraId="386BD5A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事务边界未定义</w:t>
            </w:r>
          </w:p>
        </w:tc>
        <w:tc>
          <w:tcPr>
            <w:tcW w:w="0" w:type="auto"/>
            <w:shd w:val="clear"/>
            <w:vAlign w:val="center"/>
          </w:tcPr>
          <w:p w14:paraId="73E1BF6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09F9012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聚合公式执行与主表保存应在同一事务中，但当前Engine不感知事务</w:t>
            </w:r>
          </w:p>
        </w:tc>
      </w:tr>
      <w:tr w14:paraId="49BC5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03DE44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R5</w:t>
            </w:r>
          </w:p>
        </w:tc>
        <w:tc>
          <w:tcPr>
            <w:tcW w:w="0" w:type="auto"/>
            <w:shd w:val="clear"/>
            <w:vAlign w:val="center"/>
          </w:tcPr>
          <w:p w14:paraId="0F2F1B4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STORED公式写入路径缺失</w:t>
            </w:r>
          </w:p>
        </w:tc>
        <w:tc>
          <w:tcPr>
            <w:tcW w:w="0" w:type="auto"/>
            <w:shd w:val="clear"/>
            <w:vAlign w:val="center"/>
          </w:tcPr>
          <w:p w14:paraId="652CB5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0FAA9DE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ExecutionResult有计算值，但谁来写回数据库？当前无CRUD Hook</w:t>
            </w:r>
          </w:p>
        </w:tc>
      </w:tr>
      <w:tr w14:paraId="06299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7AD568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R6</w:t>
            </w:r>
          </w:p>
        </w:tc>
        <w:tc>
          <w:tcPr>
            <w:tcW w:w="0" w:type="auto"/>
            <w:shd w:val="clear"/>
            <w:vAlign w:val="center"/>
          </w:tcPr>
          <w:p w14:paraId="15AA4A1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VIRTUAL模式未区分</w:t>
            </w:r>
          </w:p>
        </w:tc>
        <w:tc>
          <w:tcPr>
            <w:tcW w:w="0" w:type="auto"/>
            <w:shd w:val="clear"/>
            <w:vAlign w:val="center"/>
          </w:tcPr>
          <w:p w14:paraId="09C8969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2FE45BC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Engine不区分STORED/VIRTUAL，统一计算。VIRTUAL应在查询时计算、不持久化</w:t>
            </w:r>
          </w:p>
        </w:tc>
      </w:tr>
    </w:tbl>
    <w:p w14:paraId="7DF75468">
      <w:pPr>
        <w:pStyle w:val="4"/>
        <w:keepNext w:val="0"/>
        <w:keepLines w:val="0"/>
        <w:widowControl/>
        <w:suppressLineNumbers w:val="0"/>
      </w:pPr>
      <w:r>
        <w:t>3.6 BusinessObject Runtime 接入方案</w:t>
      </w:r>
    </w:p>
    <w:p w14:paraId="434520D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>BusinessObjectPublishService (Phase 3C)</w:t>
      </w:r>
    </w:p>
    <w:p w14:paraId="249E3605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</w:t>
      </w:r>
    </w:p>
    <w:p w14:paraId="4B9E1C6C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├── FormulaValidationService.validate(formulaMap)</w:t>
      </w:r>
    </w:p>
    <w:p w14:paraId="75EBB63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   └── 发布时校验：语法 + 依赖一致性 + DAG循环/深度</w:t>
      </w:r>
    </w:p>
    <w:p w14:paraId="7ED0B0F4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</w:t>
      </w:r>
    </w:p>
    <w:p w14:paraId="6598191B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├── FormulaExecutionEngine.execute(formulaMap, rowData)</w:t>
      </w:r>
    </w:p>
    <w:p w14:paraId="10F45B47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   └── CRUD Hook 截入点：</w:t>
      </w:r>
    </w:p>
    <w:p w14:paraId="467D02C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       - Insert: engine.execute(formulas, newRow)</w:t>
      </w:r>
    </w:p>
    <w:p w14:paraId="5A2ADAE8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       - Update: engine.execute(formulas, updatedRow)</w:t>
      </w:r>
    </w:p>
    <w:p w14:paraId="2864C020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       - Select: engine.execute(formulas, queriedRow) [VIRTUAL only]</w:t>
      </w:r>
    </w:p>
    <w:p w14:paraId="363AD8A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│</w:t>
      </w:r>
    </w:p>
    <w:p w14:paraId="44B1418F">
      <w:pPr>
        <w:pStyle w:val="5"/>
        <w:keepNext w:val="0"/>
        <w:keepLines w:val="0"/>
        <w:widowControl/>
        <w:suppressLineNumbers w:val="0"/>
        <w:rPr>
          <w:rStyle w:val="10"/>
        </w:rPr>
      </w:pPr>
      <w:r>
        <w:rPr>
          <w:rStyle w:val="10"/>
        </w:rPr>
        <w:t xml:space="preserve">    └── AggregateDataProvider (DB实现)</w:t>
      </w:r>
    </w:p>
    <w:p w14:paraId="04F109ED">
      <w:pPr>
        <w:pStyle w:val="5"/>
        <w:keepNext w:val="0"/>
        <w:keepLines w:val="0"/>
        <w:widowControl/>
        <w:suppressLineNumbers w:val="0"/>
      </w:pPr>
      <w:r>
        <w:rPr>
          <w:rStyle w:val="10"/>
        </w:rPr>
        <w:t xml:space="preserve">        └── 查询 AiBusinessObjectRelation → 定位从表 → DynamicCRUD查询</w:t>
      </w:r>
    </w:p>
    <w:p w14:paraId="71BD128D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接入点识别</w:t>
      </w:r>
      <w:r>
        <w:t>:</w:t>
      </w:r>
    </w:p>
    <w:p w14:paraId="50ED04E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PublishService</w:t>
      </w:r>
      <w:r>
        <w:t xml:space="preserve"> ← </w:t>
      </w:r>
      <w:r>
        <w:rPr>
          <w:rStyle w:val="10"/>
        </w:rPr>
        <w:t>FormulaValidationService.validate()</w:t>
      </w:r>
      <w:r>
        <w:t xml:space="preserve"> 已有</w:t>
      </w:r>
    </w:p>
    <w:p w14:paraId="043D1B9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✅ </w:t>
      </w:r>
      <w:r>
        <w:rPr>
          <w:rStyle w:val="10"/>
        </w:rPr>
        <w:t>CRUD Hook</w:t>
      </w:r>
      <w:r>
        <w:t xml:space="preserve"> ← </w:t>
      </w:r>
      <w:r>
        <w:rPr>
          <w:rStyle w:val="10"/>
        </w:rPr>
        <w:t>FormulaExecutionEngine.execute()</w:t>
      </w:r>
      <w:r>
        <w:t xml:space="preserve"> 已有</w:t>
      </w:r>
    </w:p>
    <w:p w14:paraId="60A881A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⚠️ </w:t>
      </w:r>
      <w:r>
        <w:rPr>
          <w:rStyle w:val="10"/>
        </w:rPr>
        <w:t>AggregateDataProvider</w:t>
      </w:r>
      <w:r>
        <w:t xml:space="preserve"> DB实现待Phase 4</w:t>
      </w:r>
    </w:p>
    <w:p w14:paraId="412B2671">
      <w:pPr>
        <w:keepNext w:val="0"/>
        <w:keepLines w:val="0"/>
        <w:widowControl/>
        <w:suppressLineNumbers w:val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1338CB">
      <w:pPr>
        <w:pStyle w:val="3"/>
        <w:keepNext w:val="0"/>
        <w:keepLines w:val="0"/>
        <w:widowControl/>
        <w:suppressLineNumbers w:val="0"/>
      </w:pPr>
      <w:r>
        <w:t>4. 风险清单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5"/>
        <w:gridCol w:w="786"/>
        <w:gridCol w:w="4060"/>
        <w:gridCol w:w="3235"/>
      </w:tblGrid>
      <w:tr w14:paraId="61F7F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5EE25DB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#</w:t>
            </w:r>
          </w:p>
        </w:tc>
        <w:tc>
          <w:tcPr>
            <w:tcW w:w="0" w:type="auto"/>
            <w:shd w:val="clear"/>
            <w:vAlign w:val="center"/>
          </w:tcPr>
          <w:p w14:paraId="7159FA0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严重度</w:t>
            </w:r>
          </w:p>
        </w:tc>
        <w:tc>
          <w:tcPr>
            <w:tcW w:w="0" w:type="auto"/>
            <w:shd w:val="clear"/>
            <w:vAlign w:val="center"/>
          </w:tcPr>
          <w:p w14:paraId="1EE50F9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风险</w:t>
            </w:r>
          </w:p>
        </w:tc>
        <w:tc>
          <w:tcPr>
            <w:tcW w:w="0" w:type="auto"/>
            <w:shd w:val="clear"/>
            <w:vAlign w:val="center"/>
          </w:tcPr>
          <w:p w14:paraId="05D23E1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触发条件</w:t>
            </w:r>
          </w:p>
        </w:tc>
      </w:tr>
      <w:tr w14:paraId="04FE8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ADD09D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R1</w:t>
            </w:r>
          </w:p>
        </w:tc>
        <w:tc>
          <w:tcPr>
            <w:tcW w:w="0" w:type="auto"/>
            <w:shd w:val="clear"/>
            <w:vAlign w:val="center"/>
          </w:tcPr>
          <w:p w14:paraId="2C404B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High</w:t>
            </w:r>
          </w:p>
        </w:tc>
        <w:tc>
          <w:tcPr>
            <w:tcW w:w="0" w:type="auto"/>
            <w:shd w:val="clear"/>
            <w:vAlign w:val="center"/>
          </w:tcPr>
          <w:p w14:paraId="3C5571A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DB DataProvider缺少relation→object映射</w:t>
            </w:r>
          </w:p>
        </w:tc>
        <w:tc>
          <w:tcPr>
            <w:tcW w:w="0" w:type="auto"/>
            <w:shd w:val="clear"/>
            <w:vAlign w:val="center"/>
          </w:tcPr>
          <w:p w14:paraId="36571E9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Phase 4实现数据库查询时</w:t>
            </w:r>
          </w:p>
        </w:tc>
      </w:tr>
      <w:tr w14:paraId="4FF7E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00457E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R2</w:t>
            </w:r>
          </w:p>
        </w:tc>
        <w:tc>
          <w:tcPr>
            <w:tcW w:w="0" w:type="auto"/>
            <w:shd w:val="clear"/>
            <w:vAlign w:val="center"/>
          </w:tcPr>
          <w:p w14:paraId="6C8C76A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183D30F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CONDITIONAL类型condition字段未校验</w:t>
            </w:r>
          </w:p>
        </w:tc>
        <w:tc>
          <w:tcPr>
            <w:tcW w:w="0" w:type="auto"/>
            <w:shd w:val="clear"/>
            <w:vAlign w:val="center"/>
          </w:tcPr>
          <w:p w14:paraId="43BDE86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用户配置CONDITIONAL公式时</w:t>
            </w:r>
          </w:p>
        </w:tc>
      </w:tr>
      <w:tr w14:paraId="415E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0D453D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R3</w:t>
            </w:r>
          </w:p>
        </w:tc>
        <w:tc>
          <w:tcPr>
            <w:tcW w:w="0" w:type="auto"/>
            <w:shd w:val="clear"/>
            <w:vAlign w:val="center"/>
          </w:tcPr>
          <w:p w14:paraId="76E2664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2BB81ED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FormulaType分支硬编码，新增类型需改4文件</w:t>
            </w:r>
          </w:p>
        </w:tc>
        <w:tc>
          <w:tcPr>
            <w:tcW w:w="0" w:type="auto"/>
            <w:shd w:val="clear"/>
            <w:vAlign w:val="center"/>
          </w:tcPr>
          <w:p w14:paraId="6305614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V2扩展公式类型时</w:t>
            </w:r>
          </w:p>
        </w:tc>
      </w:tr>
      <w:tr w14:paraId="3F737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16877C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R4</w:t>
            </w:r>
          </w:p>
        </w:tc>
        <w:tc>
          <w:tcPr>
            <w:tcW w:w="0" w:type="auto"/>
            <w:shd w:val="clear"/>
            <w:vAlign w:val="center"/>
          </w:tcPr>
          <w:p w14:paraId="37D8AD9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Medium</w:t>
            </w:r>
          </w:p>
        </w:tc>
        <w:tc>
          <w:tcPr>
            <w:tcW w:w="0" w:type="auto"/>
            <w:shd w:val="clear"/>
            <w:vAlign w:val="center"/>
          </w:tcPr>
          <w:p w14:paraId="1AC9638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AggregateConfig缺少relationObjectCode</w:t>
            </w:r>
          </w:p>
        </w:tc>
        <w:tc>
          <w:tcPr>
            <w:tcW w:w="0" w:type="auto"/>
            <w:shd w:val="clear"/>
            <w:vAlign w:val="center"/>
          </w:tcPr>
          <w:p w14:paraId="1B20E1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Phase 4 DB查询需要知道目标对象编码</w:t>
            </w:r>
          </w:p>
        </w:tc>
      </w:tr>
      <w:tr w14:paraId="1F3D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5DB2D8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R5</w:t>
            </w:r>
          </w:p>
        </w:tc>
        <w:tc>
          <w:tcPr>
            <w:tcW w:w="0" w:type="auto"/>
            <w:shd w:val="clear"/>
            <w:vAlign w:val="center"/>
          </w:tcPr>
          <w:p w14:paraId="197E1D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5D81CC1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Engine不感知事务边界</w:t>
            </w:r>
          </w:p>
        </w:tc>
        <w:tc>
          <w:tcPr>
            <w:tcW w:w="0" w:type="auto"/>
            <w:shd w:val="clear"/>
            <w:vAlign w:val="center"/>
          </w:tcPr>
          <w:p w14:paraId="2EA20B2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聚合公式与主表保存一致性</w:t>
            </w:r>
          </w:p>
        </w:tc>
      </w:tr>
      <w:tr w14:paraId="4AAF0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E166C8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R6</w:t>
            </w:r>
          </w:p>
        </w:tc>
        <w:tc>
          <w:tcPr>
            <w:tcW w:w="0" w:type="auto"/>
            <w:shd w:val="clear"/>
            <w:vAlign w:val="center"/>
          </w:tcPr>
          <w:p w14:paraId="7684461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0" w:type="auto"/>
            <w:shd w:val="clear"/>
            <w:vAlign w:val="center"/>
          </w:tcPr>
          <w:p w14:paraId="73FF0E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VIRTUAL/STORED模式未区分</w:t>
            </w:r>
          </w:p>
        </w:tc>
        <w:tc>
          <w:tcPr>
            <w:tcW w:w="0" w:type="auto"/>
            <w:shd w:val="clear"/>
            <w:vAlign w:val="center"/>
          </w:tcPr>
          <w:p w14:paraId="58A797C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Phase 3C CRUD Hook实现时</w:t>
            </w:r>
          </w:p>
        </w:tc>
      </w:tr>
    </w:tbl>
    <w:p w14:paraId="14E90047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6797AC">
      <w:pPr>
        <w:pStyle w:val="3"/>
        <w:keepNext w:val="0"/>
        <w:keepLines w:val="0"/>
        <w:widowControl/>
        <w:suppressLineNumbers w:val="0"/>
      </w:pPr>
      <w:r>
        <w:t>5. 技术债清单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3"/>
        <w:gridCol w:w="287"/>
        <w:gridCol w:w="4348"/>
        <w:gridCol w:w="3348"/>
      </w:tblGrid>
      <w:tr w14:paraId="3473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6C71386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#</w:t>
            </w:r>
          </w:p>
        </w:tc>
        <w:tc>
          <w:tcPr>
            <w:tcW w:w="0" w:type="auto"/>
            <w:shd w:val="clear"/>
            <w:vAlign w:val="center"/>
          </w:tcPr>
          <w:p w14:paraId="151370F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类型</w:t>
            </w:r>
          </w:p>
        </w:tc>
        <w:tc>
          <w:tcPr>
            <w:tcW w:w="0" w:type="auto"/>
            <w:shd w:val="clear"/>
            <w:vAlign w:val="center"/>
          </w:tcPr>
          <w:p w14:paraId="7FC92CE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问题</w:t>
            </w:r>
          </w:p>
        </w:tc>
        <w:tc>
          <w:tcPr>
            <w:tcW w:w="0" w:type="auto"/>
            <w:shd w:val="clear"/>
            <w:vAlign w:val="center"/>
          </w:tcPr>
          <w:p w14:paraId="1C45D1F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位置</w:t>
            </w:r>
          </w:p>
        </w:tc>
      </w:tr>
      <w:tr w14:paraId="24B0A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BE5457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TD1</w:t>
            </w:r>
          </w:p>
        </w:tc>
        <w:tc>
          <w:tcPr>
            <w:tcW w:w="0" w:type="auto"/>
            <w:shd w:val="clear"/>
            <w:vAlign w:val="center"/>
          </w:tcPr>
          <w:p w14:paraId="295ED2E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扩展性</w:t>
            </w:r>
          </w:p>
        </w:tc>
        <w:tc>
          <w:tcPr>
            <w:tcW w:w="0" w:type="auto"/>
            <w:shd w:val="clear"/>
            <w:vAlign w:val="center"/>
          </w:tcPr>
          <w:p w14:paraId="6CAAE27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FormulaType分支散布在Engine/ValidationService/FormulaConfig中，无策略模式</w:t>
            </w:r>
          </w:p>
        </w:tc>
        <w:tc>
          <w:tcPr>
            <w:tcW w:w="0" w:type="auto"/>
            <w:shd w:val="clear"/>
            <w:vAlign w:val="center"/>
          </w:tcPr>
          <w:p w14:paraId="1140056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3个文件</w:t>
            </w:r>
          </w:p>
        </w:tc>
      </w:tr>
      <w:tr w14:paraId="288F6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13C5A3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TD2</w:t>
            </w:r>
          </w:p>
        </w:tc>
        <w:tc>
          <w:tcPr>
            <w:tcW w:w="0" w:type="auto"/>
            <w:shd w:val="clear"/>
            <w:vAlign w:val="center"/>
          </w:tcPr>
          <w:p w14:paraId="5E4B1C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死代码</w:t>
            </w:r>
          </w:p>
        </w:tc>
        <w:tc>
          <w:tcPr>
            <w:tcW w:w="0" w:type="auto"/>
            <w:shd w:val="clear"/>
            <w:vAlign w:val="center"/>
          </w:tcPr>
          <w:p w14:paraId="0E9D01B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AviatorAdapter.POSITION_PATTERN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定义但未使用（实际解析在FormulaCompileException中）</w:t>
            </w:r>
          </w:p>
        </w:tc>
        <w:tc>
          <w:tcPr>
            <w:tcW w:w="0" w:type="auto"/>
            <w:shd w:val="clear"/>
            <w:vAlign w:val="center"/>
          </w:tcPr>
          <w:p w14:paraId="090EAEA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AviatorAdapter.java:33</w:t>
            </w:r>
          </w:p>
        </w:tc>
      </w:tr>
      <w:tr w14:paraId="65975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854C50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TD3</w:t>
            </w:r>
          </w:p>
        </w:tc>
        <w:tc>
          <w:tcPr>
            <w:tcW w:w="0" w:type="auto"/>
            <w:shd w:val="clear"/>
            <w:vAlign w:val="center"/>
          </w:tcPr>
          <w:p w14:paraId="1B198C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一致性</w:t>
            </w:r>
          </w:p>
        </w:tc>
        <w:tc>
          <w:tcPr>
            <w:tcW w:w="0" w:type="auto"/>
            <w:shd w:val="clear"/>
            <w:vAlign w:val="center"/>
          </w:tcPr>
          <w:p w14:paraId="24B09A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hasCycles()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标记@Deprecated但仍在多处使用</w:t>
            </w:r>
          </w:p>
        </w:tc>
        <w:tc>
          <w:tcPr>
            <w:tcW w:w="0" w:type="auto"/>
            <w:shd w:val="clear"/>
            <w:vAlign w:val="center"/>
          </w:tcPr>
          <w:p w14:paraId="12487E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DependencyAnalysisResult.java</w:t>
            </w:r>
          </w:p>
        </w:tc>
      </w:tr>
      <w:tr w14:paraId="40C0E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A988DF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TD4</w:t>
            </w:r>
          </w:p>
        </w:tc>
        <w:tc>
          <w:tcPr>
            <w:tcW w:w="0" w:type="auto"/>
            <w:shd w:val="clear"/>
            <w:vAlign w:val="center"/>
          </w:tcPr>
          <w:p w14:paraId="46F45B1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国际化</w:t>
            </w:r>
          </w:p>
        </w:tc>
        <w:tc>
          <w:tcPr>
            <w:tcW w:w="0" w:type="auto"/>
            <w:shd w:val="clear"/>
            <w:vAlign w:val="center"/>
          </w:tcPr>
          <w:p w14:paraId="14B4DD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中文硬编码错误消息（DependencyAnalyzer、ValidationService）</w:t>
            </w:r>
          </w:p>
        </w:tc>
        <w:tc>
          <w:tcPr>
            <w:tcW w:w="0" w:type="auto"/>
            <w:shd w:val="clear"/>
            <w:vAlign w:val="center"/>
          </w:tcPr>
          <w:p w14:paraId="3F2E97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多处</w:t>
            </w:r>
          </w:p>
        </w:tc>
      </w:tr>
      <w:tr w14:paraId="1DB9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07428C6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TD5</w:t>
            </w:r>
          </w:p>
        </w:tc>
        <w:tc>
          <w:tcPr>
            <w:tcW w:w="0" w:type="auto"/>
            <w:shd w:val="clear"/>
            <w:vAlign w:val="center"/>
          </w:tcPr>
          <w:p w14:paraId="650369D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性能</w:t>
            </w:r>
          </w:p>
        </w:tc>
        <w:tc>
          <w:tcPr>
            <w:tcW w:w="0" w:type="auto"/>
            <w:shd w:val="clear"/>
            <w:vAlign w:val="center"/>
          </w:tcPr>
          <w:p w14:paraId="0365D8F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ExpressionExecutor每次compile不缓存</w:t>
            </w:r>
          </w:p>
        </w:tc>
        <w:tc>
          <w:tcPr>
            <w:tcW w:w="0" w:type="auto"/>
            <w:shd w:val="clear"/>
            <w:vAlign w:val="center"/>
          </w:tcPr>
          <w:p w14:paraId="51E5659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ExpressionExecutor.java:42</w:t>
            </w:r>
          </w:p>
        </w:tc>
      </w:tr>
      <w:tr w14:paraId="7C720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13897E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TD6</w:t>
            </w:r>
          </w:p>
        </w:tc>
        <w:tc>
          <w:tcPr>
            <w:tcW w:w="0" w:type="auto"/>
            <w:shd w:val="clear"/>
            <w:vAlign w:val="center"/>
          </w:tcPr>
          <w:p w14:paraId="3DEE60B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文档</w:t>
            </w:r>
          </w:p>
        </w:tc>
        <w:tc>
          <w:tcPr>
            <w:tcW w:w="0" w:type="auto"/>
            <w:shd w:val="clear"/>
            <w:vAlign w:val="center"/>
          </w:tcPr>
          <w:p w14:paraId="5334749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FormulaConfig的dependsOn注释说"用于DAG和循环检测"，但Phase 3A后也用于Engine执行时的上下文解析</w:t>
            </w:r>
          </w:p>
        </w:tc>
        <w:tc>
          <w:tcPr>
            <w:tcW w:w="0" w:type="auto"/>
            <w:shd w:val="clear"/>
            <w:vAlign w:val="center"/>
          </w:tcPr>
          <w:p w14:paraId="07199D7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FormulaConfig.java</w:t>
            </w:r>
          </w:p>
        </w:tc>
      </w:tr>
    </w:tbl>
    <w:p w14:paraId="0CA30353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29F0CB">
      <w:pPr>
        <w:pStyle w:val="3"/>
        <w:keepNext w:val="0"/>
        <w:keepLines w:val="0"/>
        <w:widowControl/>
        <w:suppressLineNumbers w:val="0"/>
      </w:pPr>
      <w:r>
        <w:t>6. 最终判断</w:t>
      </w:r>
    </w:p>
    <w:p w14:paraId="7DEDEC52">
      <w:pPr>
        <w:pStyle w:val="4"/>
        <w:keepNext w:val="0"/>
        <w:keepLines w:val="0"/>
        <w:widowControl/>
        <w:suppressLineNumbers w:val="0"/>
      </w:pPr>
      <w:r>
        <w:t xml:space="preserve">阶段一（Spec Compliance）: </w:t>
      </w:r>
      <w:r>
        <w:rPr>
          <w:rStyle w:val="9"/>
          <w:b/>
        </w:rPr>
        <w:t>PASS</w:t>
      </w:r>
      <w:r>
        <w:t xml:space="preserve"> ✅</w:t>
      </w:r>
    </w:p>
    <w:p w14:paraId="5D2E74F1">
      <w:pPr>
        <w:pStyle w:val="6"/>
        <w:keepNext w:val="0"/>
        <w:keepLines w:val="0"/>
        <w:widowControl/>
        <w:suppressLineNumbers w:val="0"/>
      </w:pPr>
      <w:r>
        <w:t>130个测试全部通过，Phase 1-3B所有spec要求的功能点均已实现。</w:t>
      </w:r>
    </w:p>
    <w:p w14:paraId="69D96A8F">
      <w:pPr>
        <w:pStyle w:val="4"/>
        <w:keepNext w:val="0"/>
        <w:keepLines w:val="0"/>
        <w:widowControl/>
        <w:suppressLineNumbers w:val="0"/>
      </w:pPr>
      <w:r>
        <w:t xml:space="preserve">阶段二（Code Quality）: </w:t>
      </w:r>
      <w:r>
        <w:rPr>
          <w:rStyle w:val="9"/>
          <w:b/>
        </w:rPr>
        <w:t>PASS</w:t>
      </w:r>
      <w:r>
        <w:t xml:space="preserve"> ✅</w:t>
      </w:r>
    </w:p>
    <w:p w14:paraId="00F3A82E">
      <w:pPr>
        <w:pStyle w:val="6"/>
        <w:keepNext w:val="0"/>
        <w:keepLines w:val="0"/>
        <w:widowControl/>
        <w:suppressLineNumbers w:val="0"/>
      </w:pPr>
      <w:r>
        <w:t>6项技术债均为Minor级，无Critical/Important级缺陷。</w:t>
      </w:r>
    </w:p>
    <w:p w14:paraId="1FA89A46">
      <w:pPr>
        <w:pStyle w:val="4"/>
        <w:keepNext w:val="0"/>
        <w:keepLines w:val="0"/>
        <w:widowControl/>
        <w:suppressLineNumbers w:val="0"/>
      </w:pPr>
      <w:r>
        <w:rPr>
          <w:rStyle w:val="9"/>
          <w:b/>
        </w:rPr>
        <w:t>允许进入 Phase 4</w:t>
      </w:r>
      <w:r>
        <w:t xml:space="preserve"> ✅</w:t>
      </w:r>
    </w:p>
    <w:p w14:paraId="2FC32346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Phase 4 前置条件</w:t>
      </w:r>
      <w:r>
        <w:t>: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99"/>
        <w:gridCol w:w="439"/>
        <w:gridCol w:w="3558"/>
      </w:tblGrid>
      <w:tr w14:paraId="1C230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40F3B35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条件</w:t>
            </w:r>
          </w:p>
        </w:tc>
        <w:tc>
          <w:tcPr>
            <w:tcW w:w="0" w:type="auto"/>
            <w:shd w:val="clear"/>
            <w:vAlign w:val="center"/>
          </w:tcPr>
          <w:p w14:paraId="48AE833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优先级</w:t>
            </w:r>
          </w:p>
        </w:tc>
        <w:tc>
          <w:tcPr>
            <w:tcW w:w="0" w:type="auto"/>
            <w:shd w:val="clear"/>
            <w:vAlign w:val="center"/>
          </w:tcPr>
          <w:p w14:paraId="18D6D0E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说明</w:t>
            </w:r>
          </w:p>
        </w:tc>
      </w:tr>
      <w:tr w14:paraId="2E6D7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AD2FD5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确认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AiBusinessObjectRelation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中relationCode→objectCode的映射方式</w:t>
            </w:r>
          </w:p>
        </w:tc>
        <w:tc>
          <w:tcPr>
            <w:tcW w:w="0" w:type="auto"/>
            <w:shd w:val="clear"/>
            <w:vAlign w:val="center"/>
          </w:tcPr>
          <w:p w14:paraId="385677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阻塞</w:t>
            </w:r>
          </w:p>
        </w:tc>
        <w:tc>
          <w:tcPr>
            <w:tcW w:w="0" w:type="auto"/>
            <w:shd w:val="clear"/>
            <w:vAlign w:val="center"/>
          </w:tcPr>
          <w:p w14:paraId="10CB358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决定AggregateDataProvider的DB实现是否需补充字段</w:t>
            </w:r>
          </w:p>
        </w:tc>
      </w:tr>
      <w:tr w14:paraId="57F11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5E7507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确认动态CRUD查询接口签名</w:t>
            </w:r>
          </w:p>
        </w:tc>
        <w:tc>
          <w:tcPr>
            <w:tcW w:w="0" w:type="auto"/>
            <w:shd w:val="clear"/>
            <w:vAlign w:val="center"/>
          </w:tcPr>
          <w:p w14:paraId="6C3C20F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9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阻塞</w:t>
            </w:r>
          </w:p>
        </w:tc>
        <w:tc>
          <w:tcPr>
            <w:tcW w:w="0" w:type="auto"/>
            <w:shd w:val="clear"/>
            <w:vAlign w:val="center"/>
          </w:tcPr>
          <w:p w14:paraId="35F7CB0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getDetailRecords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需要按objectCode+filter查询从表</w:t>
            </w:r>
          </w:p>
        </w:tc>
      </w:tr>
      <w:tr w14:paraId="2146B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B8585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建议补充CONDITIONAL的condition校验</w:t>
            </w:r>
          </w:p>
        </w:tc>
        <w:tc>
          <w:tcPr>
            <w:tcW w:w="0" w:type="auto"/>
            <w:shd w:val="clear"/>
            <w:vAlign w:val="center"/>
          </w:tcPr>
          <w:p w14:paraId="1724E9C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建议</w:t>
            </w:r>
          </w:p>
        </w:tc>
        <w:tc>
          <w:tcPr>
            <w:tcW w:w="0" w:type="auto"/>
            <w:shd w:val="clear"/>
            <w:vAlign w:val="center"/>
          </w:tcPr>
          <w:p w14:paraId="61226CC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当前ValidationService未校验condition表达式语法</w:t>
            </w:r>
          </w:p>
        </w:tc>
      </w:tr>
    </w:tbl>
    <w:p w14:paraId="5C332675">
      <w:pPr>
        <w:keepNext w:val="0"/>
        <w:keepLines w:val="0"/>
        <w:widowControl/>
        <w:suppressLineNumbers w:val="0"/>
      </w:pPr>
      <w:r>
        <w:rPr>
          <w:sz w:val="24"/>
          <w:szCs w:val="24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EAD22C9">
      <w:pPr>
        <w:pStyle w:val="3"/>
        <w:keepNext w:val="0"/>
        <w:keepLines w:val="0"/>
        <w:widowControl/>
        <w:suppressLineNumbers w:val="0"/>
      </w:pPr>
      <w:r>
        <w:t>7. 建议的 Phase 4 任务拆分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6"/>
        <w:gridCol w:w="7840"/>
      </w:tblGrid>
      <w:tr w14:paraId="2D38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2828724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任务</w:t>
            </w:r>
          </w:p>
        </w:tc>
        <w:tc>
          <w:tcPr>
            <w:tcW w:w="0" w:type="auto"/>
            <w:shd w:val="clear"/>
            <w:vAlign w:val="center"/>
          </w:tcPr>
          <w:p w14:paraId="550EE70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描述</w:t>
            </w:r>
          </w:p>
        </w:tc>
      </w:tr>
      <w:tr w14:paraId="6DC9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003CF8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T4.1</w:t>
            </w:r>
          </w:p>
        </w:tc>
        <w:tc>
          <w:tcPr>
            <w:tcW w:w="0" w:type="auto"/>
            <w:shd w:val="clear"/>
            <w:vAlign w:val="center"/>
          </w:tcPr>
          <w:p w14:paraId="3909A1F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实现 </w:t>
            </w:r>
            <w:r>
              <w:rPr>
                <w:rStyle w:val="10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DbAggregateDataProvider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（注入BusinessObjectRelationMapper + DynamicCrudService）</w:t>
            </w:r>
          </w:p>
        </w:tc>
      </w:tr>
      <w:tr w14:paraId="2E75A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FE888F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T4.2</w:t>
            </w:r>
          </w:p>
        </w:tc>
        <w:tc>
          <w:tcPr>
            <w:tcW w:w="0" w:type="auto"/>
            <w:shd w:val="clear"/>
            <w:vAlign w:val="center"/>
          </w:tcPr>
          <w:p w14:paraId="4EE2FE2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GenTableColumn DB Migration（新增formula_config TEXT字段）</w:t>
            </w:r>
          </w:p>
        </w:tc>
      </w:tr>
      <w:tr w14:paraId="5989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476C09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T4.3</w:t>
            </w:r>
          </w:p>
        </w:tc>
        <w:tc>
          <w:tcPr>
            <w:tcW w:w="0" w:type="auto"/>
            <w:shd w:val="clear"/>
            <w:vAlign w:val="center"/>
          </w:tcPr>
          <w:p w14:paraId="2585344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BusinessObjectPublishService 集成 FormulaValidationService</w:t>
            </w:r>
          </w:p>
        </w:tc>
      </w:tr>
      <w:tr w14:paraId="16A58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AC0283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T4.4</w:t>
            </w:r>
          </w:p>
        </w:tc>
        <w:tc>
          <w:tcPr>
            <w:tcW w:w="0" w:type="auto"/>
            <w:shd w:val="clear"/>
            <w:vAlign w:val="center"/>
          </w:tcPr>
          <w:p w14:paraId="563FD1C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CRUD Hook：Insert/Update时调用 FormulaExecutionEngine</w:t>
            </w:r>
          </w:p>
        </w:tc>
      </w:tr>
      <w:tr w14:paraId="456DE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ECCA02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T4.5</w:t>
            </w:r>
          </w:p>
        </w:tc>
        <w:tc>
          <w:tcPr>
            <w:tcW w:w="0" w:type="auto"/>
            <w:shd w:val="clear"/>
            <w:vAlign w:val="center"/>
          </w:tcPr>
          <w:p w14:paraId="54772FC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前端公式配置界面 + API</w:t>
            </w:r>
          </w:p>
        </w:tc>
      </w:tr>
    </w:tbl>
    <w:p w14:paraId="4271A9AD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审查通过。可进入 Phase 4。</w:t>
      </w:r>
    </w:p>
    <w:p w14:paraId="44AF08CC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C0CC1"/>
    <w:multiLevelType w:val="multilevel"/>
    <w:tmpl w:val="BFFC0C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260D08"/>
    <w:rsid w:val="2CAB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2"/>
      <sectRole val="1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2023-10-25T07:52:00Z</dcterms:created>
  <dc:creator>Administrator</dc:creator>
  <cp:lastModifiedBy>程平</cp:lastModifiedBy>
  <dcterms:modified xsi:type="dcterms:W3CDTF">2026-06-12T06:42:52Z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CC5DBFD00B504F2F82C0C216B7FAB4DB_12</vt:lpwstr>
  </property>
  <property fmtid="{D5CDD505-2E9C-101B-9397-08002B2CF9AE}" pid="4" name="KSOTemplateDocerSaveRecord">
    <vt:lpwstr>eyJoZGlkIjoiZThmNGVhZjY5N2MwZjg0OTljNjc5YWVlYWUwZmU3ZjYiLCJ1c2VySWQiOiIyODk3OTQzNzgifQ==</vt:lpwstr>
  </property>
</Properties>
</file>